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AB" w:rsidRPr="00AC5FA5" w:rsidRDefault="000D6AAB" w:rsidP="000D6A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</w:t>
      </w:r>
      <w:r w:rsidR="00305447" w:rsidRPr="00AC5FA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оступ к информационным системам и информационно-телекоммуникационным сетям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, в том числе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приспособленных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для использования детьми инвалидами и лицам с ОВЗ</w:t>
      </w:r>
    </w:p>
    <w:p w:rsidR="000D6AAB" w:rsidRPr="00603635" w:rsidRDefault="000D6AAB" w:rsidP="000D6A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635">
        <w:rPr>
          <w:rFonts w:ascii="Times New Roman" w:hAnsi="Times New Roman" w:cs="Times New Roman"/>
          <w:color w:val="4A4A4A"/>
          <w:sz w:val="24"/>
          <w:szCs w:val="24"/>
          <w:bdr w:val="none" w:sz="0" w:space="0" w:color="auto" w:frame="1"/>
        </w:rPr>
        <w:t> </w:t>
      </w:r>
    </w:p>
    <w:p w:rsidR="00305447" w:rsidRPr="00AC5FA5" w:rsidRDefault="00305447" w:rsidP="00AC5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FA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 посредством применения ИКТ.</w:t>
      </w:r>
    </w:p>
    <w:p w:rsidR="00305447" w:rsidRPr="00AC5FA5" w:rsidRDefault="00305447" w:rsidP="00AC5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FA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Школьники имеют возможность работать в сети Интернет на уроках информатики и ежедневно в свободном доступе после уроков в компьютерном классе. В свободное от уроков время 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</w:t>
      </w:r>
    </w:p>
    <w:p w:rsidR="00305447" w:rsidRPr="00AC5FA5" w:rsidRDefault="00305447" w:rsidP="00AC5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FA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Рассматривая процессы повышения эффективности образовательного и управленческого процессов через призму информатизации, мы считаем, что школьный компьютер может и должен стать тем инструментом, который позволяет повысить эффективность учебных занятий, так как:</w:t>
      </w:r>
    </w:p>
    <w:p w:rsidR="00305447" w:rsidRPr="00AC5FA5" w:rsidRDefault="00305447" w:rsidP="00AC5FA5">
      <w:pPr>
        <w:pStyle w:val="msolistparagraph0"/>
        <w:shd w:val="clear" w:color="auto" w:fill="FFFFFF"/>
        <w:spacing w:before="0" w:beforeAutospacing="0" w:after="0" w:afterAutospacing="0"/>
        <w:ind w:left="993" w:hanging="360"/>
        <w:jc w:val="both"/>
        <w:rPr>
          <w:color w:val="000000"/>
        </w:rPr>
      </w:pPr>
      <w:r w:rsidRPr="00AC5FA5">
        <w:rPr>
          <w:color w:val="000000"/>
          <w:bdr w:val="none" w:sz="0" w:space="0" w:color="auto" w:frame="1"/>
        </w:rPr>
        <w:t>       </w:t>
      </w:r>
      <w:r w:rsidRPr="00AC5FA5">
        <w:rPr>
          <w:rStyle w:val="apple-converted-space"/>
          <w:color w:val="000000"/>
          <w:bdr w:val="none" w:sz="0" w:space="0" w:color="auto" w:frame="1"/>
        </w:rPr>
        <w:t> </w:t>
      </w:r>
      <w:r w:rsidRPr="00AC5FA5">
        <w:rPr>
          <w:color w:val="000000"/>
          <w:bdr w:val="none" w:sz="0" w:space="0" w:color="auto" w:frame="1"/>
        </w:rPr>
        <w:t>включение в урок мультимедиа материалов (видео, звука, иллюстрационного материала) повышает его наглядность;</w:t>
      </w:r>
    </w:p>
    <w:p w:rsidR="00305447" w:rsidRPr="00AC5FA5" w:rsidRDefault="00305447" w:rsidP="00AC5FA5">
      <w:pPr>
        <w:pStyle w:val="msolistparagraphcxspmiddle"/>
        <w:shd w:val="clear" w:color="auto" w:fill="FFFFFF"/>
        <w:spacing w:before="0" w:beforeAutospacing="0" w:after="0" w:afterAutospacing="0"/>
        <w:ind w:left="993" w:hanging="360"/>
        <w:jc w:val="both"/>
        <w:rPr>
          <w:color w:val="000000"/>
        </w:rPr>
      </w:pPr>
      <w:r w:rsidRPr="00AC5FA5">
        <w:rPr>
          <w:color w:val="000000"/>
          <w:bdr w:val="none" w:sz="0" w:space="0" w:color="auto" w:frame="1"/>
        </w:rPr>
        <w:t>       </w:t>
      </w:r>
      <w:r w:rsidRPr="00AC5FA5">
        <w:rPr>
          <w:rStyle w:val="apple-converted-space"/>
          <w:color w:val="000000"/>
          <w:bdr w:val="none" w:sz="0" w:space="0" w:color="auto" w:frame="1"/>
        </w:rPr>
        <w:t> </w:t>
      </w:r>
      <w:r w:rsidRPr="00AC5FA5">
        <w:rPr>
          <w:color w:val="000000"/>
          <w:bdr w:val="none" w:sz="0" w:space="0" w:color="auto" w:frame="1"/>
        </w:rPr>
        <w:t>использование цифровых образовательных ресурсов предметной направленности позволяет организовать изучение материала каждым учащимся индивидуально, в наиболее предпочтительном для него темпе;</w:t>
      </w:r>
    </w:p>
    <w:p w:rsidR="00305447" w:rsidRPr="00AC5FA5" w:rsidRDefault="00305447" w:rsidP="00AC5FA5">
      <w:pPr>
        <w:pStyle w:val="msolistparagraphcxspmiddle"/>
        <w:shd w:val="clear" w:color="auto" w:fill="FFFFFF"/>
        <w:spacing w:before="0" w:beforeAutospacing="0" w:after="0" w:afterAutospacing="0"/>
        <w:ind w:left="993" w:hanging="360"/>
        <w:jc w:val="both"/>
        <w:rPr>
          <w:color w:val="000000"/>
        </w:rPr>
      </w:pPr>
      <w:r w:rsidRPr="00AC5FA5">
        <w:rPr>
          <w:color w:val="000000"/>
          <w:bdr w:val="none" w:sz="0" w:space="0" w:color="auto" w:frame="1"/>
        </w:rPr>
        <w:t>       </w:t>
      </w:r>
      <w:r w:rsidRPr="00AC5FA5">
        <w:rPr>
          <w:rStyle w:val="apple-converted-space"/>
          <w:color w:val="000000"/>
          <w:bdr w:val="none" w:sz="0" w:space="0" w:color="auto" w:frame="1"/>
        </w:rPr>
        <w:t> </w:t>
      </w:r>
      <w:r w:rsidRPr="00AC5FA5">
        <w:rPr>
          <w:color w:val="000000"/>
          <w:bdr w:val="none" w:sz="0" w:space="0" w:color="auto" w:frame="1"/>
        </w:rPr>
        <w:t xml:space="preserve">компьютер позволяет включить </w:t>
      </w:r>
      <w:proofErr w:type="spellStart"/>
      <w:r w:rsidRPr="00AC5FA5">
        <w:rPr>
          <w:color w:val="000000"/>
          <w:bdr w:val="none" w:sz="0" w:space="0" w:color="auto" w:frame="1"/>
        </w:rPr>
        <w:t>межпредметные</w:t>
      </w:r>
      <w:proofErr w:type="spellEnd"/>
      <w:r w:rsidRPr="00AC5FA5">
        <w:rPr>
          <w:color w:val="000000"/>
          <w:bdr w:val="none" w:sz="0" w:space="0" w:color="auto" w:frame="1"/>
        </w:rPr>
        <w:t xml:space="preserve"> интеграционные процессы</w:t>
      </w:r>
      <w:r w:rsidR="00876762">
        <w:rPr>
          <w:color w:val="000000"/>
          <w:bdr w:val="none" w:sz="0" w:space="0" w:color="auto" w:frame="1"/>
        </w:rPr>
        <w:t>.</w:t>
      </w:r>
    </w:p>
    <w:p w:rsidR="00305447" w:rsidRPr="00AC5FA5" w:rsidRDefault="00305447" w:rsidP="00AC5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FA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школе создан, постоянно пополняющийся и обновляющийся сайт, на котором размещается информация, касающаяся организации образовательного процесса: </w:t>
      </w:r>
      <w:r w:rsidRPr="00AC5FA5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C5FA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 школе и её основных направлениях, об истории и развитии школы и её традициях, об учащихся, о педагогических работниках и т.д.</w:t>
      </w:r>
    </w:p>
    <w:p w:rsidR="00305447" w:rsidRPr="00AC5FA5" w:rsidRDefault="00305447" w:rsidP="00AC5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FA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Школа</w:t>
      </w:r>
      <w:r w:rsidRPr="00AC5FA5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C5FA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имеет доступ к сети Интернет.</w:t>
      </w:r>
    </w:p>
    <w:sectPr w:rsidR="00305447" w:rsidRPr="00AC5FA5" w:rsidSect="0067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739D"/>
    <w:multiLevelType w:val="multilevel"/>
    <w:tmpl w:val="3092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05447"/>
    <w:rsid w:val="000D6AAB"/>
    <w:rsid w:val="00305447"/>
    <w:rsid w:val="00603635"/>
    <w:rsid w:val="0067510E"/>
    <w:rsid w:val="00876762"/>
    <w:rsid w:val="00AC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5447"/>
  </w:style>
  <w:style w:type="paragraph" w:customStyle="1" w:styleId="msolistparagraph0">
    <w:name w:val="msolistparagraph"/>
    <w:basedOn w:val="a"/>
    <w:rsid w:val="00305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305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305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3054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Эдик</dc:creator>
  <cp:lastModifiedBy>Владислав Каркач</cp:lastModifiedBy>
  <cp:revision>2</cp:revision>
  <dcterms:created xsi:type="dcterms:W3CDTF">2019-07-29T08:21:00Z</dcterms:created>
  <dcterms:modified xsi:type="dcterms:W3CDTF">2019-07-29T08:21:00Z</dcterms:modified>
</cp:coreProperties>
</file>