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C" w:rsidRPr="005A706A" w:rsidRDefault="00C605EC" w:rsidP="00C605EC">
      <w:pPr>
        <w:spacing w:line="240" w:lineRule="atLeast"/>
        <w:jc w:val="center"/>
        <w:rPr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Аннотация к основной образовательной программе</w:t>
      </w:r>
    </w:p>
    <w:p w:rsidR="00C605EC" w:rsidRPr="005A706A" w:rsidRDefault="00C605EC" w:rsidP="00C605EC">
      <w:pPr>
        <w:pStyle w:val="1"/>
        <w:spacing w:before="0" w:after="0" w:line="240" w:lineRule="atLeast"/>
        <w:ind w:firstLine="567"/>
        <w:rPr>
          <w:sz w:val="28"/>
          <w:szCs w:val="28"/>
        </w:rPr>
      </w:pPr>
      <w:r w:rsidRPr="005A706A">
        <w:rPr>
          <w:sz w:val="28"/>
          <w:szCs w:val="28"/>
        </w:rPr>
        <w:t xml:space="preserve">1.1. Пояснительная записка </w:t>
      </w:r>
    </w:p>
    <w:p w:rsidR="00C605EC" w:rsidRPr="005A706A" w:rsidRDefault="00C605EC" w:rsidP="00C605E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>Основная образовательная программа основного общего образования муни</w:t>
      </w:r>
      <w:r>
        <w:rPr>
          <w:sz w:val="28"/>
          <w:szCs w:val="28"/>
        </w:rPr>
        <w:t>ципального бюджетного общео</w:t>
      </w:r>
      <w:r w:rsidRPr="005A706A">
        <w:rPr>
          <w:sz w:val="28"/>
          <w:szCs w:val="28"/>
        </w:rPr>
        <w:t>бразовательного учреждения  - средне</w:t>
      </w:r>
      <w:r>
        <w:rPr>
          <w:sz w:val="28"/>
          <w:szCs w:val="28"/>
        </w:rPr>
        <w:t>й общеобразовательной школы №14 Красноармейского района Краснодарского края</w:t>
      </w:r>
      <w:r w:rsidRPr="005A706A">
        <w:rPr>
          <w:sz w:val="28"/>
          <w:szCs w:val="28"/>
        </w:rPr>
        <w:t xml:space="preserve"> (М</w:t>
      </w:r>
      <w:r>
        <w:rPr>
          <w:sz w:val="28"/>
          <w:szCs w:val="28"/>
        </w:rPr>
        <w:t>БОУ СОШ №14</w:t>
      </w:r>
      <w:r w:rsidRPr="005A706A">
        <w:rPr>
          <w:sz w:val="28"/>
          <w:szCs w:val="28"/>
        </w:rPr>
        <w:t>)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(утверждён приказом Министерства образования и науки Российской Федерации от 17.12.2010г. №1897) на основе «Примерной основной общеобразовательной программы образовательного учреждения»</w:t>
      </w:r>
      <w:r w:rsidRPr="005A706A">
        <w:rPr>
          <w:rStyle w:val="a5"/>
          <w:sz w:val="28"/>
          <w:szCs w:val="28"/>
        </w:rPr>
        <w:footnoteReference w:id="1"/>
      </w:r>
      <w:r w:rsidRPr="005A706A">
        <w:rPr>
          <w:sz w:val="28"/>
          <w:szCs w:val="28"/>
        </w:rPr>
        <w:t xml:space="preserve">  и с</w:t>
      </w:r>
      <w:proofErr w:type="gramEnd"/>
      <w:r w:rsidRPr="005A706A">
        <w:rPr>
          <w:sz w:val="28"/>
          <w:szCs w:val="28"/>
        </w:rPr>
        <w:t xml:space="preserve"> учётом образовательной системы «Школа 2100». </w:t>
      </w:r>
    </w:p>
    <w:p w:rsidR="00C605EC" w:rsidRPr="005A706A" w:rsidRDefault="00C605EC" w:rsidP="00C605E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Программа разработана членами </w:t>
      </w:r>
      <w:r>
        <w:rPr>
          <w:sz w:val="28"/>
          <w:szCs w:val="28"/>
        </w:rPr>
        <w:t>управляющего с</w:t>
      </w:r>
      <w:r w:rsidRPr="005A706A">
        <w:rPr>
          <w:sz w:val="28"/>
          <w:szCs w:val="28"/>
        </w:rPr>
        <w:t>овета и членами рабочей группы по введению ФГОС ООО М</w:t>
      </w:r>
      <w:r>
        <w:rPr>
          <w:sz w:val="28"/>
          <w:szCs w:val="28"/>
        </w:rPr>
        <w:t>БОУ СОШ №14</w:t>
      </w:r>
      <w:r w:rsidRPr="005A706A">
        <w:rPr>
          <w:sz w:val="28"/>
          <w:szCs w:val="28"/>
        </w:rPr>
        <w:t xml:space="preserve">. </w:t>
      </w:r>
    </w:p>
    <w:p w:rsidR="00C605EC" w:rsidRPr="005A706A" w:rsidRDefault="00C605EC" w:rsidP="00C605E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b/>
          <w:sz w:val="28"/>
          <w:szCs w:val="28"/>
        </w:rPr>
        <w:t>Программа определяет</w:t>
      </w:r>
      <w:r w:rsidRPr="005A706A">
        <w:rPr>
          <w:sz w:val="28"/>
          <w:szCs w:val="28"/>
        </w:rPr>
        <w:t xml:space="preserve"> цели, задачи, планируемые результаты, содержание и организацию образовательного процесса на ступени основного общего образования. </w:t>
      </w:r>
      <w:proofErr w:type="gramStart"/>
      <w:r w:rsidRPr="005A706A">
        <w:rPr>
          <w:sz w:val="28"/>
          <w:szCs w:val="28"/>
        </w:rPr>
        <w:t>Программа направлена на формирование общей культуры, 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b/>
          <w:sz w:val="28"/>
          <w:szCs w:val="28"/>
        </w:rPr>
        <w:t>Целями реализации основной образовательной программы основного общего образования</w:t>
      </w:r>
      <w:r w:rsidRPr="005A706A">
        <w:rPr>
          <w:sz w:val="28"/>
          <w:szCs w:val="28"/>
        </w:rPr>
        <w:t xml:space="preserve"> являются: 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становление и развитие личности в её индивидуальности, самобытности, уникальности, неповторимости.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 xml:space="preserve">Программа соответствует </w:t>
      </w:r>
      <w:r w:rsidRPr="005A706A">
        <w:rPr>
          <w:rFonts w:ascii="Times New Roman" w:hAnsi="Times New Roman"/>
          <w:b/>
          <w:color w:val="auto"/>
          <w:sz w:val="28"/>
          <w:szCs w:val="28"/>
        </w:rPr>
        <w:t>основным принципам государственной политики РФ в области образования</w:t>
      </w:r>
      <w:r w:rsidRPr="005A706A">
        <w:rPr>
          <w:rFonts w:ascii="Times New Roman" w:hAnsi="Times New Roman"/>
          <w:color w:val="auto"/>
          <w:sz w:val="28"/>
          <w:szCs w:val="28"/>
        </w:rPr>
        <w:t>, изложенным в Законе Российской Федерации “Об образовании”. Это: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lastRenderedPageBreak/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C605EC" w:rsidRPr="005A706A" w:rsidRDefault="00C605EC" w:rsidP="00C605EC">
      <w:pPr>
        <w:pStyle w:val="a6"/>
        <w:spacing w:line="240" w:lineRule="atLeast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A706A">
        <w:rPr>
          <w:rFonts w:ascii="Times New Roman" w:hAnsi="Times New Roman"/>
          <w:color w:val="auto"/>
          <w:sz w:val="28"/>
          <w:szCs w:val="28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b/>
          <w:sz w:val="28"/>
          <w:szCs w:val="28"/>
        </w:rPr>
        <w:t>Достижение поставленных целей</w:t>
      </w:r>
      <w:r w:rsidRPr="005A706A">
        <w:rPr>
          <w:sz w:val="28"/>
          <w:szCs w:val="28"/>
        </w:rPr>
        <w:t xml:space="preserve"> при разработке и реализации основной образовательной программы основного общего образования </w:t>
      </w:r>
      <w:r w:rsidRPr="005A706A">
        <w:rPr>
          <w:b/>
          <w:sz w:val="28"/>
          <w:szCs w:val="28"/>
        </w:rPr>
        <w:t>предусматривает решение следующих основных задач: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соответствия основной образовательной программы требованиям Стандарта;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преемственности начального общего, основного общего, среднего (полного) общего образования;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взаимодействие образовательного учреждения при реализации основной образовательной программы с социальными партнерами;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 –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деятельности.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lastRenderedPageBreak/>
        <w:t xml:space="preserve"> –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A706A">
        <w:rPr>
          <w:sz w:val="28"/>
          <w:szCs w:val="28"/>
        </w:rPr>
        <w:t>внутришкольной</w:t>
      </w:r>
      <w:proofErr w:type="spellEnd"/>
      <w:r w:rsidRPr="005A706A">
        <w:rPr>
          <w:sz w:val="28"/>
          <w:szCs w:val="28"/>
        </w:rPr>
        <w:t xml:space="preserve"> среды, школьного уклада;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включение </w:t>
      </w:r>
      <w:proofErr w:type="gramStart"/>
      <w:r w:rsidRPr="005A706A">
        <w:rPr>
          <w:sz w:val="28"/>
          <w:szCs w:val="28"/>
        </w:rPr>
        <w:t>обучающихся</w:t>
      </w:r>
      <w:proofErr w:type="gramEnd"/>
      <w:r w:rsidRPr="005A706A">
        <w:rPr>
          <w:sz w:val="28"/>
          <w:szCs w:val="28"/>
        </w:rPr>
        <w:t xml:space="preserve"> в процессы познания и преобразования внешко</w:t>
      </w:r>
      <w:r>
        <w:rPr>
          <w:sz w:val="28"/>
          <w:szCs w:val="28"/>
        </w:rPr>
        <w:t>льной социальной среды поселения</w:t>
      </w:r>
      <w:r w:rsidRPr="005A706A">
        <w:rPr>
          <w:sz w:val="28"/>
          <w:szCs w:val="28"/>
        </w:rPr>
        <w:t>, района для приобретения опыта реального управления и действия;</w:t>
      </w:r>
    </w:p>
    <w:p w:rsidR="00C605EC" w:rsidRPr="005A706A" w:rsidRDefault="00C605EC" w:rsidP="00C605EC">
      <w:pPr>
        <w:pStyle w:val="a8"/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 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сохранение и укрепление физического, психологического и социального здоровья обучающихся, обеспечение их безопасности.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rStyle w:val="Zag11"/>
          <w:rFonts w:eastAsia="@Arial Unicode MS"/>
          <w:b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5A706A">
        <w:rPr>
          <w:rStyle w:val="Zag11"/>
          <w:rFonts w:eastAsia="@Arial Unicode MS"/>
          <w:b/>
          <w:sz w:val="28"/>
          <w:szCs w:val="28"/>
        </w:rPr>
        <w:t>системно-деятельностный</w:t>
      </w:r>
      <w:proofErr w:type="spellEnd"/>
      <w:r w:rsidRPr="005A706A">
        <w:rPr>
          <w:rStyle w:val="Zag11"/>
          <w:rFonts w:eastAsia="@Arial Unicode MS"/>
          <w:b/>
          <w:sz w:val="28"/>
          <w:szCs w:val="28"/>
        </w:rPr>
        <w:t xml:space="preserve"> подход</w:t>
      </w:r>
      <w:r w:rsidRPr="005A706A">
        <w:rPr>
          <w:rStyle w:val="Zag11"/>
          <w:rFonts w:eastAsia="@Arial Unicode MS"/>
          <w:sz w:val="28"/>
          <w:szCs w:val="28"/>
        </w:rPr>
        <w:t>, который предполагает: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rStyle w:val="Zag11"/>
          <w:rFonts w:eastAsia="@Arial Unicode MS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5A706A"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 w:rsidRPr="005A706A">
        <w:rPr>
          <w:rStyle w:val="Zag11"/>
          <w:rFonts w:eastAsia="@Arial Unicode MS"/>
          <w:sz w:val="28"/>
          <w:szCs w:val="28"/>
        </w:rPr>
        <w:t xml:space="preserve"> состава;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rStyle w:val="Zag11"/>
          <w:rFonts w:eastAsia="@Arial Unicode MS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rStyle w:val="Zag11"/>
          <w:rFonts w:eastAsia="@Arial Unicode MS"/>
          <w:sz w:val="28"/>
          <w:szCs w:val="28"/>
        </w:rPr>
        <w:t>ориентацию на достижение цели и основного результата образовани</w:t>
      </w:r>
      <w:proofErr w:type="gramStart"/>
      <w:r w:rsidRPr="005A706A">
        <w:rPr>
          <w:rStyle w:val="Zag11"/>
          <w:rFonts w:eastAsia="@Arial Unicode MS"/>
          <w:sz w:val="28"/>
          <w:szCs w:val="28"/>
        </w:rPr>
        <w:t>я</w:t>
      </w:r>
      <w:r w:rsidRPr="005A706A">
        <w:rPr>
          <w:sz w:val="28"/>
          <w:szCs w:val="28"/>
        </w:rPr>
        <w:t>-</w:t>
      </w:r>
      <w:proofErr w:type="gramEnd"/>
      <w:r w:rsidRPr="005A706A">
        <w:rPr>
          <w:sz w:val="28"/>
          <w:szCs w:val="28"/>
        </w:rPr>
        <w:t xml:space="preserve">  </w:t>
      </w:r>
      <w:r w:rsidRPr="005A706A">
        <w:rPr>
          <w:rStyle w:val="Zag11"/>
          <w:rFonts w:eastAsia="@Arial Unicode MS"/>
          <w:sz w:val="28"/>
          <w:szCs w:val="28"/>
        </w:rPr>
        <w:t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rStyle w:val="Zag11"/>
          <w:rFonts w:eastAsia="@Arial Unicode MS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Zag11"/>
          <w:rFonts w:eastAsia="@Arial Unicode MS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rStyle w:val="Zag11"/>
          <w:rFonts w:eastAsia="@Arial Unicode MS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Fonts w:eastAsia="@Arial Unicode MS"/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Zag11"/>
          <w:rFonts w:eastAsia="@Arial Unicode MS"/>
          <w:sz w:val="28"/>
          <w:szCs w:val="28"/>
        </w:rPr>
        <w:t xml:space="preserve"> </w:t>
      </w:r>
      <w:r w:rsidRPr="005A706A">
        <w:rPr>
          <w:sz w:val="28"/>
          <w:szCs w:val="28"/>
        </w:rPr>
        <w:t xml:space="preserve">опору на базовые образовательные технологии </w:t>
      </w:r>
      <w:proofErr w:type="spellStart"/>
      <w:r w:rsidRPr="005A706A">
        <w:rPr>
          <w:sz w:val="28"/>
          <w:szCs w:val="28"/>
        </w:rPr>
        <w:t>деятельностного</w:t>
      </w:r>
      <w:proofErr w:type="spellEnd"/>
      <w:r w:rsidRPr="005A706A">
        <w:rPr>
          <w:sz w:val="28"/>
          <w:szCs w:val="28"/>
        </w:rPr>
        <w:t xml:space="preserve"> типа:</w:t>
      </w:r>
    </w:p>
    <w:p w:rsidR="00C605EC" w:rsidRPr="005A706A" w:rsidRDefault="00C605EC" w:rsidP="00C605EC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технологию продуктивного чтения;</w:t>
      </w:r>
    </w:p>
    <w:p w:rsidR="00C605EC" w:rsidRPr="005A706A" w:rsidRDefault="00C605EC" w:rsidP="00C605EC">
      <w:pPr>
        <w:pStyle w:val="a8"/>
        <w:numPr>
          <w:ilvl w:val="2"/>
          <w:numId w:val="1"/>
        </w:numPr>
        <w:tabs>
          <w:tab w:val="left" w:pos="284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5A706A">
        <w:rPr>
          <w:sz w:val="28"/>
          <w:szCs w:val="28"/>
        </w:rPr>
        <w:lastRenderedPageBreak/>
        <w:t>проблемно-диалогическую технологию;</w:t>
      </w:r>
    </w:p>
    <w:p w:rsidR="00C605EC" w:rsidRPr="005A706A" w:rsidRDefault="00C605EC" w:rsidP="00C605EC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технологию оценивания образовательных достижений (учебных успехов);</w:t>
      </w:r>
    </w:p>
    <w:p w:rsidR="00C605EC" w:rsidRPr="005A706A" w:rsidRDefault="00C605EC" w:rsidP="00C605EC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технологии проектной и исследовательской деятельности;</w:t>
      </w:r>
    </w:p>
    <w:p w:rsidR="00C605EC" w:rsidRPr="005A706A" w:rsidRDefault="00C605EC" w:rsidP="00C605EC">
      <w:pPr>
        <w:pStyle w:val="a8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284"/>
        <w:jc w:val="both"/>
        <w:rPr>
          <w:rStyle w:val="Zag11"/>
          <w:sz w:val="28"/>
          <w:szCs w:val="28"/>
        </w:rPr>
      </w:pPr>
      <w:proofErr w:type="spellStart"/>
      <w:proofErr w:type="gramStart"/>
      <w:r w:rsidRPr="005A706A">
        <w:rPr>
          <w:sz w:val="28"/>
          <w:szCs w:val="28"/>
        </w:rPr>
        <w:t>ИКТ-технологии</w:t>
      </w:r>
      <w:proofErr w:type="spellEnd"/>
      <w:proofErr w:type="gramEnd"/>
      <w:r w:rsidRPr="005A706A">
        <w:rPr>
          <w:sz w:val="28"/>
          <w:szCs w:val="28"/>
        </w:rPr>
        <w:t>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rStyle w:val="Zag11"/>
          <w:rFonts w:eastAsia="@Arial Unicode MS"/>
          <w:b/>
          <w:sz w:val="28"/>
          <w:szCs w:val="28"/>
        </w:rPr>
        <w:t>Основная образовательная программа формируется с учётом психолого-педагогических особенностей развития детей 11</w:t>
      </w:r>
      <w:r w:rsidRPr="005A706A">
        <w:rPr>
          <w:sz w:val="28"/>
          <w:szCs w:val="28"/>
        </w:rPr>
        <w:t>-</w:t>
      </w:r>
      <w:r w:rsidRPr="005A706A">
        <w:rPr>
          <w:rStyle w:val="Zag11"/>
          <w:rFonts w:eastAsia="@Arial Unicode MS"/>
          <w:b/>
          <w:sz w:val="28"/>
          <w:szCs w:val="28"/>
        </w:rPr>
        <w:t>15 лет, связанных: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i/>
          <w:sz w:val="28"/>
          <w:szCs w:val="28"/>
        </w:rPr>
        <w:t>с переходом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от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учебных действий</w:t>
      </w:r>
      <w:r w:rsidRPr="005A706A">
        <w:rPr>
          <w:sz w:val="28"/>
          <w:szCs w:val="28"/>
        </w:rPr>
        <w:t xml:space="preserve">, </w:t>
      </w:r>
      <w:r w:rsidRPr="005A706A">
        <w:rPr>
          <w:i/>
          <w:sz w:val="28"/>
          <w:szCs w:val="28"/>
        </w:rPr>
        <w:t>характерных для начальной школы</w:t>
      </w:r>
      <w:r w:rsidRPr="005A706A">
        <w:rPr>
          <w:sz w:val="28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5A706A">
        <w:rPr>
          <w:i/>
          <w:sz w:val="28"/>
          <w:szCs w:val="28"/>
        </w:rPr>
        <w:t>овладению этой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учебной деятельностью</w:t>
      </w:r>
      <w:r w:rsidRPr="005A706A">
        <w:rPr>
          <w:b/>
          <w:i/>
          <w:sz w:val="28"/>
          <w:szCs w:val="28"/>
        </w:rPr>
        <w:t xml:space="preserve"> </w:t>
      </w:r>
      <w:r w:rsidRPr="005A706A">
        <w:rPr>
          <w:sz w:val="28"/>
          <w:szCs w:val="28"/>
        </w:rPr>
        <w:t>на ступени основной школы</w:t>
      </w:r>
      <w:r w:rsidRPr="005A706A">
        <w:rPr>
          <w:i/>
          <w:sz w:val="28"/>
          <w:szCs w:val="28"/>
        </w:rPr>
        <w:t xml:space="preserve"> </w:t>
      </w:r>
      <w:r w:rsidRPr="005A706A">
        <w:rPr>
          <w:sz w:val="28"/>
          <w:szCs w:val="28"/>
        </w:rPr>
        <w:t xml:space="preserve">в единстве </w:t>
      </w:r>
      <w:proofErr w:type="spellStart"/>
      <w:r w:rsidRPr="005A706A">
        <w:rPr>
          <w:sz w:val="28"/>
          <w:szCs w:val="28"/>
        </w:rPr>
        <w:t>мотивационно-смыслового</w:t>
      </w:r>
      <w:proofErr w:type="spellEnd"/>
      <w:r w:rsidRPr="005A706A">
        <w:rPr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</w:t>
      </w:r>
      <w:r w:rsidRPr="005A706A">
        <w:rPr>
          <w:i/>
          <w:sz w:val="28"/>
          <w:szCs w:val="28"/>
        </w:rPr>
        <w:t>новой внутренней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позиции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 xml:space="preserve">обучающегося - </w:t>
      </w:r>
      <w:r w:rsidRPr="005A706A">
        <w:rPr>
          <w:sz w:val="28"/>
          <w:szCs w:val="28"/>
        </w:rPr>
        <w:t xml:space="preserve"> направленности</w:t>
      </w:r>
      <w:proofErr w:type="gramEnd"/>
      <w:r w:rsidRPr="005A706A">
        <w:rPr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i/>
          <w:sz w:val="28"/>
          <w:szCs w:val="28"/>
        </w:rPr>
        <w:t>с осуществлением</w:t>
      </w:r>
      <w:r w:rsidRPr="005A706A">
        <w:rPr>
          <w:sz w:val="28"/>
          <w:szCs w:val="28"/>
        </w:rPr>
        <w:t xml:space="preserve"> на каждом возрастном уровне (11-13 и 13-15 лет) благодаря развитию рефлексии общих способов действий и возможностей их переноса в различные учебно-предметные области, </w:t>
      </w:r>
      <w:r w:rsidRPr="005A706A">
        <w:rPr>
          <w:i/>
          <w:sz w:val="28"/>
          <w:szCs w:val="28"/>
        </w:rPr>
        <w:t>качественного преобразования учебных действий</w:t>
      </w:r>
      <w:r w:rsidRPr="005A706A">
        <w:rPr>
          <w:sz w:val="28"/>
          <w:szCs w:val="28"/>
        </w:rPr>
        <w:t xml:space="preserve"> моделирования, контроля и оценки и </w:t>
      </w:r>
      <w:r w:rsidRPr="005A706A">
        <w:rPr>
          <w:i/>
          <w:sz w:val="28"/>
          <w:szCs w:val="28"/>
        </w:rPr>
        <w:t>перехода</w:t>
      </w:r>
      <w:r w:rsidRPr="005A706A">
        <w:rPr>
          <w:sz w:val="28"/>
          <w:szCs w:val="28"/>
        </w:rPr>
        <w:t xml:space="preserve"> от самостоятельной постановки обучающимися новых учебных задач </w:t>
      </w:r>
      <w:r w:rsidRPr="005A706A">
        <w:rPr>
          <w:i/>
          <w:sz w:val="28"/>
          <w:szCs w:val="28"/>
        </w:rPr>
        <w:t>к развитию способности проектирования собственной учебной деятельности</w:t>
      </w:r>
      <w:r w:rsidRPr="005A706A">
        <w:rPr>
          <w:sz w:val="28"/>
          <w:szCs w:val="28"/>
        </w:rPr>
        <w:t xml:space="preserve"> </w:t>
      </w:r>
      <w:r w:rsidRPr="005A706A">
        <w:rPr>
          <w:i/>
          <w:sz w:val="28"/>
          <w:szCs w:val="28"/>
        </w:rPr>
        <w:t>и построению жизненных планов во временной перспективе</w:t>
      </w:r>
      <w:r w:rsidRPr="005A706A">
        <w:rPr>
          <w:sz w:val="28"/>
          <w:szCs w:val="28"/>
        </w:rPr>
        <w:t>;</w:t>
      </w:r>
      <w:proofErr w:type="gramEnd"/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i/>
          <w:sz w:val="28"/>
          <w:szCs w:val="28"/>
        </w:rPr>
        <w:t>с формированием</w:t>
      </w:r>
      <w:r w:rsidRPr="005A706A">
        <w:rPr>
          <w:sz w:val="28"/>
          <w:szCs w:val="28"/>
        </w:rPr>
        <w:t xml:space="preserve"> у обучающегося </w:t>
      </w:r>
      <w:r w:rsidRPr="005A706A">
        <w:rPr>
          <w:i/>
          <w:sz w:val="28"/>
          <w:szCs w:val="28"/>
        </w:rPr>
        <w:t>научного типа мышления</w:t>
      </w:r>
      <w:r w:rsidRPr="005A706A">
        <w:rPr>
          <w:sz w:val="28"/>
          <w:szCs w:val="28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5A706A">
        <w:rPr>
          <w:i/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r w:rsidRPr="005A706A">
        <w:rPr>
          <w:sz w:val="28"/>
          <w:szCs w:val="28"/>
        </w:rPr>
        <w:t>;</w:t>
      </w:r>
      <w:r w:rsidRPr="005A706A">
        <w:rPr>
          <w:i/>
          <w:sz w:val="28"/>
          <w:szCs w:val="28"/>
        </w:rPr>
        <w:t xml:space="preserve"> </w:t>
      </w:r>
      <w:r w:rsidRPr="005A706A">
        <w:rPr>
          <w:sz w:val="28"/>
          <w:szCs w:val="28"/>
        </w:rPr>
        <w:t xml:space="preserve">развитием учебного сотрудничества, реализуемого в </w:t>
      </w:r>
      <w:proofErr w:type="gramStart"/>
      <w:r w:rsidRPr="005A706A">
        <w:rPr>
          <w:sz w:val="28"/>
          <w:szCs w:val="28"/>
        </w:rPr>
        <w:t>отношениях</w:t>
      </w:r>
      <w:proofErr w:type="gramEnd"/>
      <w:r w:rsidRPr="005A706A">
        <w:rPr>
          <w:sz w:val="28"/>
          <w:szCs w:val="28"/>
        </w:rPr>
        <w:t xml:space="preserve"> обучающихся с учителем и сверстниками;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– </w:t>
      </w:r>
      <w:r w:rsidRPr="005A706A">
        <w:rPr>
          <w:i/>
          <w:sz w:val="28"/>
          <w:szCs w:val="28"/>
        </w:rPr>
        <w:t>с изменением формы организации учебной деятельности и учебного сотрудничества</w:t>
      </w:r>
      <w:r w:rsidRPr="005A706A">
        <w:rPr>
          <w:sz w:val="28"/>
          <w:szCs w:val="28"/>
        </w:rPr>
        <w:t xml:space="preserve"> </w:t>
      </w:r>
      <w:proofErr w:type="gramStart"/>
      <w:r w:rsidRPr="005A706A">
        <w:rPr>
          <w:sz w:val="28"/>
          <w:szCs w:val="28"/>
        </w:rPr>
        <w:t>от</w:t>
      </w:r>
      <w:proofErr w:type="gramEnd"/>
      <w:r w:rsidRPr="005A706A">
        <w:rPr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A706A">
        <w:rPr>
          <w:b/>
          <w:i/>
          <w:sz w:val="28"/>
          <w:szCs w:val="28"/>
        </w:rPr>
        <w:t xml:space="preserve">Переход обучающегося в основную школу совпадает с </w:t>
      </w:r>
      <w:proofErr w:type="spellStart"/>
      <w:r w:rsidRPr="005A706A">
        <w:rPr>
          <w:b/>
          <w:i/>
          <w:sz w:val="28"/>
          <w:szCs w:val="28"/>
        </w:rPr>
        <w:t>предкритической</w:t>
      </w:r>
      <w:proofErr w:type="spellEnd"/>
      <w:r w:rsidRPr="005A706A">
        <w:rPr>
          <w:b/>
          <w:i/>
          <w:sz w:val="28"/>
          <w:szCs w:val="28"/>
        </w:rPr>
        <w:t xml:space="preserve"> фазой развития ребёнка </w:t>
      </w:r>
      <w:r w:rsidRPr="005A706A">
        <w:rPr>
          <w:sz w:val="28"/>
          <w:szCs w:val="28"/>
        </w:rPr>
        <w:t xml:space="preserve">-  переходом к кризису младшего подросткового возраста (11- 13 лет, 5- 7 классы), характеризующемуся </w:t>
      </w:r>
      <w:r w:rsidRPr="005A706A">
        <w:rPr>
          <w:i/>
          <w:sz w:val="28"/>
          <w:szCs w:val="28"/>
        </w:rPr>
        <w:t xml:space="preserve">началом перехода от детства к взрослости, при котором </w:t>
      </w:r>
      <w:r w:rsidRPr="005A706A">
        <w:rPr>
          <w:sz w:val="28"/>
          <w:szCs w:val="28"/>
        </w:rPr>
        <w:t xml:space="preserve">центральным и специфическим </w:t>
      </w:r>
      <w:r w:rsidRPr="005A706A">
        <w:rPr>
          <w:i/>
          <w:sz w:val="28"/>
          <w:szCs w:val="28"/>
        </w:rPr>
        <w:t>новообразованием</w:t>
      </w:r>
      <w:r w:rsidRPr="005A706A">
        <w:rPr>
          <w:sz w:val="28"/>
          <w:szCs w:val="28"/>
        </w:rPr>
        <w:t xml:space="preserve"> в личности подростка является возникновение и развитие у</w:t>
      </w:r>
      <w:r w:rsidRPr="005A706A">
        <w:rPr>
          <w:i/>
          <w:sz w:val="28"/>
          <w:szCs w:val="28"/>
        </w:rPr>
        <w:t xml:space="preserve"> </w:t>
      </w:r>
      <w:r w:rsidRPr="005A706A">
        <w:rPr>
          <w:sz w:val="28"/>
          <w:szCs w:val="28"/>
        </w:rPr>
        <w:t xml:space="preserve">него </w:t>
      </w:r>
      <w:r w:rsidRPr="005A706A">
        <w:rPr>
          <w:i/>
          <w:sz w:val="28"/>
          <w:szCs w:val="28"/>
        </w:rPr>
        <w:t>самосознания</w:t>
      </w:r>
      <w:r w:rsidRPr="005A706A">
        <w:rPr>
          <w:sz w:val="28"/>
          <w:szCs w:val="28"/>
        </w:rPr>
        <w:t xml:space="preserve"> -  представления о том, что он уже не ребёнок, т. е.</w:t>
      </w:r>
      <w:r w:rsidRPr="005A706A">
        <w:rPr>
          <w:i/>
          <w:sz w:val="28"/>
          <w:szCs w:val="28"/>
        </w:rPr>
        <w:t xml:space="preserve"> чувства взрослости, </w:t>
      </w:r>
      <w:r w:rsidRPr="005A706A">
        <w:rPr>
          <w:sz w:val="28"/>
          <w:szCs w:val="28"/>
        </w:rPr>
        <w:t>а также</w:t>
      </w:r>
      <w:proofErr w:type="gramEnd"/>
      <w:r w:rsidRPr="005A706A">
        <w:rPr>
          <w:sz w:val="28"/>
          <w:szCs w:val="28"/>
        </w:rPr>
        <w:t xml:space="preserve"> внутренней</w:t>
      </w:r>
      <w:r w:rsidRPr="005A706A">
        <w:rPr>
          <w:i/>
          <w:sz w:val="28"/>
          <w:szCs w:val="28"/>
        </w:rPr>
        <w:t xml:space="preserve"> переориентацией</w:t>
      </w:r>
      <w:r w:rsidRPr="005A706A">
        <w:rPr>
          <w:sz w:val="28"/>
          <w:szCs w:val="28"/>
        </w:rPr>
        <w:t xml:space="preserve"> подростка с правил и ограничений, связанных с </w:t>
      </w:r>
      <w:r w:rsidRPr="005A706A">
        <w:rPr>
          <w:i/>
          <w:sz w:val="28"/>
          <w:szCs w:val="28"/>
        </w:rPr>
        <w:t>моралью послушания</w:t>
      </w:r>
      <w:r w:rsidRPr="005A706A">
        <w:rPr>
          <w:sz w:val="28"/>
          <w:szCs w:val="28"/>
        </w:rPr>
        <w:t>, на</w:t>
      </w:r>
      <w:r w:rsidRPr="005A706A">
        <w:rPr>
          <w:i/>
          <w:sz w:val="28"/>
          <w:szCs w:val="28"/>
        </w:rPr>
        <w:t xml:space="preserve"> нормы поведения взрослых</w:t>
      </w:r>
      <w:r w:rsidRPr="005A706A">
        <w:rPr>
          <w:sz w:val="28"/>
          <w:szCs w:val="28"/>
        </w:rPr>
        <w:t>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b/>
          <w:i/>
          <w:sz w:val="28"/>
          <w:szCs w:val="28"/>
        </w:rPr>
        <w:lastRenderedPageBreak/>
        <w:t>Второй этап подросткового развития</w:t>
      </w:r>
      <w:r w:rsidRPr="005A706A">
        <w:rPr>
          <w:sz w:val="28"/>
          <w:szCs w:val="28"/>
        </w:rPr>
        <w:t xml:space="preserve"> (14-15 лет, 8-9 классы) характеризуется: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стремлением подростка к общению и совместной деятельности со сверстниками;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C605EC" w:rsidRPr="005A706A" w:rsidRDefault="00C605EC" w:rsidP="00C605EC">
      <w:pPr>
        <w:pStyle w:val="11"/>
        <w:spacing w:line="240" w:lineRule="atLeast"/>
        <w:ind w:firstLine="567"/>
        <w:rPr>
          <w:sz w:val="28"/>
          <w:szCs w:val="28"/>
        </w:rPr>
      </w:pPr>
      <w:r w:rsidRPr="005A706A">
        <w:rPr>
          <w:sz w:val="28"/>
          <w:szCs w:val="28"/>
        </w:rPr>
        <w:t xml:space="preserve">–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5A706A">
        <w:rPr>
          <w:bCs/>
          <w:sz w:val="28"/>
          <w:szCs w:val="28"/>
        </w:rPr>
        <w:t xml:space="preserve">интенсивное формирование на данном возрастном этапе нравственных понятий и убеждений, выработку принципов, </w:t>
      </w:r>
      <w:r w:rsidRPr="005A706A">
        <w:rPr>
          <w:bCs/>
          <w:iCs/>
          <w:sz w:val="28"/>
          <w:szCs w:val="28"/>
        </w:rPr>
        <w:t>моральное развитие личности;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>– изменением социальной ситуации развития – ростом информационных перегрузок и изменением характера и способа общения и социальных взаимодействий  -  объёмы и способы получения информации (СМИ, телевидение, Интернет).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5A706A">
        <w:rPr>
          <w:rStyle w:val="Zag11"/>
          <w:rFonts w:eastAsia="@Arial Unicode MS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C605EC" w:rsidRPr="005A706A" w:rsidRDefault="00C605EC" w:rsidP="00C605EC">
      <w:pPr>
        <w:spacing w:line="240" w:lineRule="atLeast"/>
        <w:ind w:firstLine="567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5A706A">
        <w:rPr>
          <w:sz w:val="28"/>
          <w:szCs w:val="28"/>
        </w:rPr>
        <w:t>на</w:t>
      </w:r>
      <w:proofErr w:type="gramEnd"/>
      <w:r w:rsidRPr="005A706A">
        <w:rPr>
          <w:sz w:val="28"/>
          <w:szCs w:val="28"/>
        </w:rPr>
        <w:t xml:space="preserve"> новый.</w:t>
      </w:r>
    </w:p>
    <w:p w:rsidR="000C40DB" w:rsidRDefault="004D59C9"/>
    <w:sectPr w:rsidR="000C40DB" w:rsidSect="0083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C9" w:rsidRDefault="004D59C9" w:rsidP="00C605EC">
      <w:r>
        <w:separator/>
      </w:r>
    </w:p>
  </w:endnote>
  <w:endnote w:type="continuationSeparator" w:id="0">
    <w:p w:rsidR="004D59C9" w:rsidRDefault="004D59C9" w:rsidP="00C6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C9" w:rsidRDefault="004D59C9" w:rsidP="00C605EC">
      <w:r>
        <w:separator/>
      </w:r>
    </w:p>
  </w:footnote>
  <w:footnote w:type="continuationSeparator" w:id="0">
    <w:p w:rsidR="004D59C9" w:rsidRDefault="004D59C9" w:rsidP="00C605EC">
      <w:r>
        <w:continuationSeparator/>
      </w:r>
    </w:p>
  </w:footnote>
  <w:footnote w:id="1">
    <w:p w:rsidR="00C605EC" w:rsidRPr="00473C32" w:rsidRDefault="00C605EC" w:rsidP="00473C3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7ED"/>
    <w:multiLevelType w:val="hybridMultilevel"/>
    <w:tmpl w:val="E32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53F"/>
    <w:multiLevelType w:val="multilevel"/>
    <w:tmpl w:val="CF928D3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86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58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EC"/>
    <w:rsid w:val="003B7A15"/>
    <w:rsid w:val="004243F2"/>
    <w:rsid w:val="00473C32"/>
    <w:rsid w:val="004D59C9"/>
    <w:rsid w:val="005E44B6"/>
    <w:rsid w:val="00835673"/>
    <w:rsid w:val="00BB2FB8"/>
    <w:rsid w:val="00C6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5EC"/>
    <w:pPr>
      <w:keepNext/>
      <w:spacing w:before="360" w:after="60"/>
      <w:jc w:val="center"/>
      <w:outlineLvl w:val="0"/>
    </w:pPr>
    <w:rPr>
      <w:b/>
      <w:bCs/>
      <w:smallCap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EC"/>
    <w:rPr>
      <w:rFonts w:ascii="Times New Roman" w:eastAsia="Times New Roman" w:hAnsi="Times New Roman" w:cs="Times New Roman"/>
      <w:b/>
      <w:bCs/>
      <w:smallCaps/>
      <w:kern w:val="32"/>
      <w:sz w:val="36"/>
      <w:szCs w:val="32"/>
      <w:lang w:eastAsia="ru-RU"/>
    </w:rPr>
  </w:style>
  <w:style w:type="paragraph" w:styleId="a3">
    <w:name w:val="footnote text"/>
    <w:aliases w:val="F1,Знак6"/>
    <w:basedOn w:val="a"/>
    <w:link w:val="a4"/>
    <w:rsid w:val="00C605EC"/>
    <w:rPr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C60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5EC"/>
    <w:rPr>
      <w:vertAlign w:val="superscript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C605EC"/>
    <w:pPr>
      <w:autoSpaceDE w:val="0"/>
      <w:autoSpaceDN w:val="0"/>
      <w:spacing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C605EC"/>
    <w:rPr>
      <w:rFonts w:ascii="PragmaticaC" w:eastAsia="Times New Roman" w:hAnsi="PragmaticaC" w:cs="Times New Roman"/>
      <w:color w:val="000000"/>
      <w:sz w:val="20"/>
      <w:szCs w:val="20"/>
      <w:lang w:eastAsia="ru-RU"/>
    </w:rPr>
  </w:style>
  <w:style w:type="paragraph" w:styleId="a8">
    <w:name w:val="List Paragraph"/>
    <w:basedOn w:val="a"/>
    <w:qFormat/>
    <w:rsid w:val="00C605EC"/>
    <w:pPr>
      <w:ind w:left="720"/>
      <w:contextualSpacing/>
    </w:pPr>
  </w:style>
  <w:style w:type="character" w:customStyle="1" w:styleId="Zag11">
    <w:name w:val="Zag_11"/>
    <w:rsid w:val="00C605E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605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C605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10302</Characters>
  <Application>Microsoft Office Word</Application>
  <DocSecurity>0</DocSecurity>
  <Lines>85</Lines>
  <Paragraphs>24</Paragraphs>
  <ScaleCrop>false</ScaleCrop>
  <Company>Microsoft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Каркач</dc:creator>
  <cp:lastModifiedBy>Владислав Каркач</cp:lastModifiedBy>
  <cp:revision>3</cp:revision>
  <dcterms:created xsi:type="dcterms:W3CDTF">2019-08-02T05:11:00Z</dcterms:created>
  <dcterms:modified xsi:type="dcterms:W3CDTF">2019-08-02T06:04:00Z</dcterms:modified>
</cp:coreProperties>
</file>